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7D29" w:rsidRDefault="002F46F7">
      <w:r>
        <w:fldChar w:fldCharType="begin"/>
      </w:r>
      <w:r>
        <w:instrText xml:space="preserve"> HYPERLINK "</w:instrText>
      </w:r>
      <w:r w:rsidRPr="002F46F7">
        <w:instrText>https://tlap.com/forum/topic/2738-sovetnik-forex-setka-trader-mod-i-ea-setka/?do=findComment&amp;comment=495681</w:instrText>
      </w:r>
      <w:r>
        <w:instrText xml:space="preserve">" </w:instrText>
      </w:r>
      <w:r>
        <w:fldChar w:fldCharType="separate"/>
      </w:r>
      <w:r w:rsidRPr="00220403">
        <w:rPr>
          <w:rStyle w:val="a3"/>
        </w:rPr>
        <w:t>https://tlap.com/forum/topic/2738-sovetnik-forex-setka-trader-mod-i-ea-setka/?do=findComment&amp;comment=495681</w:t>
      </w:r>
      <w:r>
        <w:fldChar w:fldCharType="end"/>
      </w:r>
    </w:p>
    <w:p w:rsidR="002F46F7" w:rsidRDefault="002F46F7">
      <w:pPr>
        <w:rPr>
          <w:rFonts w:ascii="Tahoma" w:hAnsi="Tahoma" w:cs="Tahoma"/>
          <w:color w:val="353C41"/>
          <w:sz w:val="21"/>
          <w:szCs w:val="21"/>
          <w:shd w:val="clear" w:color="auto" w:fill="FFFFFF"/>
        </w:rPr>
      </w:pPr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 xml:space="preserve">Протестировал на котировках </w:t>
      </w:r>
      <w:proofErr w:type="spellStart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>Дукас</w:t>
      </w:r>
      <w:proofErr w:type="spellEnd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 xml:space="preserve"> (</w:t>
      </w:r>
      <w:hyperlink r:id="rId4" w:tgtFrame="_blank" w:history="1">
        <w:r>
          <w:rPr>
            <w:rStyle w:val="a3"/>
            <w:rFonts w:ascii="Tahoma" w:hAnsi="Tahoma" w:cs="Tahoma"/>
            <w:sz w:val="21"/>
            <w:szCs w:val="21"/>
            <w:shd w:val="clear" w:color="auto" w:fill="FFFFFF"/>
          </w:rPr>
          <w:t>Альпари</w:t>
        </w:r>
      </w:hyperlink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> </w:t>
      </w:r>
      <w:proofErr w:type="spellStart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>ECN_Pro</w:t>
      </w:r>
      <w:proofErr w:type="spellEnd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 xml:space="preserve">), Просадка получилась около 6300. Второй тест со </w:t>
      </w:r>
      <w:proofErr w:type="spellStart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 xml:space="preserve"> 4600 - получился один стоп </w:t>
      </w:r>
      <w:proofErr w:type="gramStart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>по сетке</w:t>
      </w:r>
      <w:proofErr w:type="gramEnd"/>
      <w:r>
        <w:rPr>
          <w:rFonts w:ascii="Tahoma" w:hAnsi="Tahoma" w:cs="Tahoma"/>
          <w:color w:val="353C41"/>
          <w:sz w:val="21"/>
          <w:szCs w:val="21"/>
          <w:shd w:val="clear" w:color="auto" w:fill="FFFFFF"/>
        </w:rPr>
        <w:t xml:space="preserve"> которая начала строиться 13.12.2018</w:t>
      </w:r>
    </w:p>
    <w:p w:rsidR="002F46F7" w:rsidRPr="002F46F7" w:rsidRDefault="002F46F7">
      <w:pPr>
        <w:rPr>
          <w:rFonts w:ascii="Tahoma" w:hAnsi="Tahoma" w:cs="Tahoma"/>
          <w:color w:val="353C41"/>
          <w:sz w:val="21"/>
          <w:szCs w:val="21"/>
          <w:shd w:val="clear" w:color="auto" w:fill="FFFFFF"/>
        </w:rPr>
      </w:pPr>
      <w:r w:rsidRPr="002F46F7">
        <w:rPr>
          <w:rFonts w:ascii="Tahoma" w:hAnsi="Tahoma" w:cs="Tahoma"/>
          <w:color w:val="353C41"/>
          <w:sz w:val="21"/>
          <w:szCs w:val="21"/>
          <w:shd w:val="clear" w:color="auto" w:fill="FFFFFF"/>
        </w:rPr>
        <w:t>==== =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Коллега, благодарю за тесты.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proofErr w:type="gramStart"/>
      <w:r>
        <w:rPr>
          <w:rFonts w:ascii="Tahoma" w:hAnsi="Tahoma" w:cs="Tahoma"/>
          <w:color w:val="353C41"/>
          <w:sz w:val="21"/>
          <w:szCs w:val="21"/>
        </w:rPr>
        <w:t>Знатный участок рынка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на который Вы указали - я его даже помню. Новогодние сюрпризы тонкого рынка, на отдельной валютной паре. (см.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скрин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под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спойлером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)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Но вот ведь в чем особенность, специально сейчас запустил у себя тесты сначала с 12.12.2018, затем с 13.12.2018 и </w:t>
      </w:r>
      <w:r>
        <w:rPr>
          <w:rFonts w:ascii="Tahoma" w:hAnsi="Tahoma" w:cs="Tahoma"/>
          <w:color w:val="353C41"/>
          <w:sz w:val="21"/>
          <w:szCs w:val="21"/>
          <w:shd w:val="clear" w:color="auto" w:fill="F5F5F5"/>
        </w:rPr>
        <w:t>на котировках, полученных </w:t>
      </w:r>
      <w:proofErr w:type="spellStart"/>
      <w:r>
        <w:rPr>
          <w:rFonts w:ascii="Tahoma" w:hAnsi="Tahoma" w:cs="Tahoma"/>
          <w:color w:val="353C41"/>
          <w:sz w:val="21"/>
          <w:szCs w:val="21"/>
          <w:shd w:val="clear" w:color="auto" w:fill="F5F5F5"/>
        </w:rPr>
        <w:t>QuantDataManager</w:t>
      </w:r>
      <w:proofErr w:type="spellEnd"/>
      <w:r>
        <w:rPr>
          <w:rFonts w:ascii="Tahoma" w:hAnsi="Tahoma" w:cs="Tahoma"/>
          <w:color w:val="353C41"/>
          <w:sz w:val="21"/>
          <w:szCs w:val="21"/>
          <w:shd w:val="clear" w:color="auto" w:fill="F5F5F5"/>
        </w:rPr>
        <w:t xml:space="preserve"> этот участок проходит и сейчас. У меня 13 колено открывается отложенным ордером (у вас 14 колено) и всю эту "соплю" депозит спокойненько "переваривает".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2F46F7" w:rsidRDefault="002F46F7" w:rsidP="002F46F7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5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4121100"/>
            <wp:effectExtent l="0" t="0" r="0" b="0"/>
            <wp:docPr id="1" name="Рисунок 1" descr="image.thumb.png.497df58e268a61e6dd39e2b537fcbbe9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.thumb.png.497df58e268a61e6dd39e2b537fcbbe9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1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2F46F7" w:rsidRDefault="002F46F7">
      <w:pPr>
        <w:rPr>
          <w:lang w:val="en-US"/>
        </w:rPr>
      </w:pPr>
    </w:p>
    <w:p w:rsidR="002F46F7" w:rsidRPr="002F46F7" w:rsidRDefault="002F46F7">
      <w:r w:rsidRPr="002F46F7">
        <w:t>==== =</w:t>
      </w:r>
    </w:p>
    <w:p w:rsidR="002F46F7" w:rsidRDefault="002F46F7" w:rsidP="002F46F7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r>
        <w:rPr>
          <w:rFonts w:ascii="Tahoma" w:hAnsi="Tahoma" w:cs="Tahoma"/>
          <w:b/>
          <w:bCs/>
          <w:color w:val="FFFFFF"/>
          <w:sz w:val="21"/>
          <w:szCs w:val="21"/>
        </w:rPr>
        <w:t> </w:t>
      </w:r>
      <w:hyperlink r:id="rId8" w:history="1">
        <w:r>
          <w:rPr>
            <w:rStyle w:val="a3"/>
            <w:rFonts w:ascii="Tahoma" w:hAnsi="Tahoma" w:cs="Tahoma"/>
            <w:b/>
            <w:bCs/>
            <w:sz w:val="21"/>
            <w:szCs w:val="21"/>
          </w:rPr>
          <w:t>Evgeni_x_67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сказал:</w:t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Протестировал на котировках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Дукас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(</w:t>
      </w:r>
      <w:hyperlink r:id="rId9" w:tgtFrame="_blank" w:history="1">
        <w:r>
          <w:rPr>
            <w:rStyle w:val="a3"/>
            <w:rFonts w:ascii="Tahoma" w:hAnsi="Tahoma" w:cs="Tahoma"/>
            <w:sz w:val="21"/>
            <w:szCs w:val="21"/>
          </w:rPr>
          <w:t>Альпари</w:t>
        </w:r>
      </w:hyperlink>
      <w:r>
        <w:rPr>
          <w:rFonts w:ascii="Tahoma" w:hAnsi="Tahoma" w:cs="Tahoma"/>
          <w:color w:val="353C41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ECN_Pro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), Просадка получилась около 6300. Второй тест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4600 - получился один стоп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по сетке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которая начала строиться 13.12.2018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Спасибо за тест</w:t>
      </w:r>
      <w:r>
        <w:rPr>
          <w:rFonts w:ascii="Tahoma" w:hAnsi="Tahoma" w:cs="Tahoma"/>
          <w:color w:val="353C41"/>
          <w:sz w:val="21"/>
          <w:szCs w:val="21"/>
        </w:rPr>
        <w:br/>
        <w:t>Высчитал депо для этого сета , брал плечо 1 к 500, стоп аут поставил 40% так как 20 процентов на центовом счете это уже большая редкость в основном от 40 % стоп аут </w:t>
      </w:r>
    </w:p>
    <w:p w:rsidR="002F46F7" w:rsidRDefault="002F46F7" w:rsidP="002F46F7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10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2F46F7" w:rsidRDefault="002F46F7" w:rsidP="002F46F7">
      <w:pPr>
        <w:shd w:val="clear" w:color="auto" w:fill="F5F5F5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br/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4352925" cy="4410075"/>
            <wp:effectExtent l="0" t="0" r="9525" b="9525"/>
            <wp:docPr id="4" name="Рисунок 4" descr="TENA-PIPSA-NA-FORUM.png">
              <a:hlinkClick xmlns:a="http://schemas.openxmlformats.org/drawingml/2006/main" r:id="rId11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ENA-PIPSA-NA-FORUM.png">
                      <a:hlinkClick r:id="rId11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цена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пипса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0,87максимальная просадка в тесте 7076</w:t>
      </w:r>
    </w:p>
    <w:p w:rsidR="002F46F7" w:rsidRDefault="002F46F7" w:rsidP="002F46F7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13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2F46F7" w:rsidRDefault="002F46F7" w:rsidP="002F46F7">
      <w:pPr>
        <w:shd w:val="clear" w:color="auto" w:fill="F5F5F5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br/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3898800"/>
            <wp:effectExtent l="0" t="0" r="0" b="6985"/>
            <wp:docPr id="3" name="Рисунок 3" descr="MAKSIMALNAY-PROSADKA.png">
              <a:hlinkClick xmlns:a="http://schemas.openxmlformats.org/drawingml/2006/main" r:id="rId14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KSIMALNAY-PROSADKA.png">
                      <a:hlinkClick r:id="rId14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сет на 14 колен модель</w:t>
      </w:r>
    </w:p>
    <w:p w:rsidR="002F46F7" w:rsidRDefault="002F46F7" w:rsidP="002F46F7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16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2F46F7" w:rsidRDefault="002F46F7" w:rsidP="002F46F7">
      <w:pPr>
        <w:shd w:val="clear" w:color="auto" w:fill="F5F5F5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lastRenderedPageBreak/>
        <w:br/>
      </w:r>
    </w:p>
    <w:p w:rsidR="002F46F7" w:rsidRDefault="002F46F7" w:rsidP="002F46F7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3898800"/>
            <wp:effectExtent l="0" t="0" r="0" b="6985"/>
            <wp:docPr id="2" name="Рисунок 2" descr="MDEL-NA-FORUM.png">
              <a:hlinkClick xmlns:a="http://schemas.openxmlformats.org/drawingml/2006/main" r:id="rId17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DEL-NA-FORUM.png">
                      <a:hlinkClick r:id="rId17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proofErr w:type="spellStart"/>
      <w:r>
        <w:rPr>
          <w:rFonts w:ascii="Tahoma" w:hAnsi="Tahoma" w:cs="Tahoma"/>
          <w:color w:val="353C41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для данного сета получается 7451,46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~7452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Сет требует определенного депо, ближе к тяжелой весовой категории 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>
        <w:rPr>
          <w:rFonts w:ascii="Tahoma" w:hAnsi="Tahoma" w:cs="Tahoma"/>
          <w:color w:val="353C41"/>
          <w:sz w:val="21"/>
          <w:szCs w:val="21"/>
          <w:lang w:val="en-US"/>
        </w:rPr>
        <w:t>==== =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hyperlink r:id="rId19" w:history="1">
        <w:r w:rsidRPr="00220403">
          <w:rPr>
            <w:rStyle w:val="a3"/>
            <w:rFonts w:ascii="Tahoma" w:hAnsi="Tahoma" w:cs="Tahoma"/>
            <w:sz w:val="21"/>
            <w:szCs w:val="21"/>
            <w:lang w:val="en-US"/>
          </w:rPr>
          <w:t>https://tlap.com/forum/topic/2738-sovetnik-forex-setka-trader-mod-i-ea-setka/?do=findComment&amp;comment=495700</w:t>
        </w:r>
      </w:hyperlink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Просадку надо смотреть на отчете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>. Она равна 6260$ + залог 377$ = 6637$ - это компромиссный депо</w:t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6840000" cy="4316584"/>
            <wp:effectExtent l="0" t="0" r="0" b="8255"/>
            <wp:docPr id="6" name="Рисунок 6" descr="739197896_.jpg.674b7c4870bbb778d074280c6d2911f6.jpg">
              <a:hlinkClick xmlns:a="http://schemas.openxmlformats.org/drawingml/2006/main" r:id="rId20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739197896_.jpg.674b7c4870bbb778d074280c6d2911f6.jpg">
                      <a:hlinkClick r:id="rId20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31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2074800"/>
            <wp:effectExtent l="0" t="0" r="0" b="1905"/>
            <wp:docPr id="5" name="Рисунок 5" descr="2141913228_.thumb.jpg.2ce3e1174b6e70e3c607b23496c32c09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141913228_.thumb.jpg.2ce3e1174b6e70e3c607b23496c32c09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0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6F7" w:rsidRDefault="002F46F7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Итого: (просадка 6260 - просадка на 14 колене 3227)/цену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пипса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14,4 = 211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пипсов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- это заступ за 14 колено</w:t>
      </w:r>
    </w:p>
    <w:p w:rsidR="002F46F7" w:rsidRDefault="00C31E23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==== =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в архиве два файла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html</w:t>
      </w:r>
      <w:proofErr w:type="spellEnd"/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11430000" cy="1304925"/>
            <wp:effectExtent l="0" t="0" r="0" b="9525"/>
            <wp:docPr id="10" name="Рисунок 10" descr="ARKIV-NA-FORUM.png">
              <a:hlinkClick xmlns:a="http://schemas.openxmlformats.org/drawingml/2006/main" r:id="rId24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KIV-NA-FORUM.png">
                      <a:hlinkClick r:id="rId24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23" w:rsidRP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1) (EA) -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Setka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v1.43 - EURJPY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Kutsepal_dviro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14=684 0.01x1</w:t>
      </w:r>
      <w:proofErr w:type="gram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,4x4</w:t>
      </w:r>
      <w:proofErr w:type="gram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=4900_Stop4600_retestAlpariECNPro</w:t>
      </w:r>
    </w:p>
    <w:p w:rsidR="00C31E23" w:rsidRP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2) (EA) -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Setka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v1.43 - EURJPY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Kutsepal_dviro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14=684 0.01x1</w:t>
      </w:r>
      <w:proofErr w:type="gram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,4x4</w:t>
      </w:r>
      <w:proofErr w:type="gram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=4900_MaxDD_6300_retestAlpariECNPro</w:t>
      </w:r>
    </w:p>
    <w:p w:rsidR="00C31E23" w:rsidRP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 </w:t>
      </w:r>
    </w:p>
    <w:p w:rsidR="00C31E23" w:rsidRP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>
        <w:rPr>
          <w:rFonts w:ascii="Tahoma" w:hAnsi="Tahoma" w:cs="Tahoma"/>
          <w:color w:val="353C41"/>
          <w:sz w:val="21"/>
          <w:szCs w:val="21"/>
        </w:rPr>
        <w:t>загружаю</w:t>
      </w: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</w:t>
      </w:r>
      <w:r>
        <w:rPr>
          <w:rFonts w:ascii="Tahoma" w:hAnsi="Tahoma" w:cs="Tahoma"/>
          <w:color w:val="353C41"/>
          <w:sz w:val="21"/>
          <w:szCs w:val="21"/>
        </w:rPr>
        <w:t>в</w:t>
      </w: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</w:t>
      </w:r>
      <w:r>
        <w:rPr>
          <w:rFonts w:ascii="Tahoma" w:hAnsi="Tahoma" w:cs="Tahoma"/>
          <w:color w:val="353C41"/>
          <w:sz w:val="21"/>
          <w:szCs w:val="21"/>
        </w:rPr>
        <w:t>анализатор</w:t>
      </w: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</w:t>
      </w:r>
      <w:r>
        <w:rPr>
          <w:rFonts w:ascii="Tahoma" w:hAnsi="Tahoma" w:cs="Tahoma"/>
          <w:color w:val="353C41"/>
          <w:sz w:val="21"/>
          <w:szCs w:val="21"/>
        </w:rPr>
        <w:t>первый</w:t>
      </w: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фаил</w:t>
      </w:r>
      <w:proofErr w:type="spellEnd"/>
    </w:p>
    <w:p w:rsidR="00C31E23" w:rsidRP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1) (EA) -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Setka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v1.43 - EURJPY </w:t>
      </w:r>
      <w:proofErr w:type="spell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Kutsepal_dviro</w:t>
      </w:r>
      <w:proofErr w:type="spell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 xml:space="preserve"> 14=684 0.01x1</w:t>
      </w:r>
      <w:proofErr w:type="gramStart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,4x4</w:t>
      </w:r>
      <w:proofErr w:type="gramEnd"/>
      <w:r w:rsidRPr="00C31E23">
        <w:rPr>
          <w:rFonts w:ascii="Tahoma" w:hAnsi="Tahoma" w:cs="Tahoma"/>
          <w:color w:val="353C41"/>
          <w:sz w:val="21"/>
          <w:szCs w:val="21"/>
          <w:lang w:val="en-US"/>
        </w:rPr>
        <w:t>=4900_Stop4600_retestAlpariECNPro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получается вот так 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11430000" cy="6515100"/>
            <wp:effectExtent l="0" t="0" r="0" b="0"/>
            <wp:docPr id="9" name="Рисунок 9" descr="1-NA-FORUM.png">
              <a:hlinkClick xmlns:a="http://schemas.openxmlformats.org/drawingml/2006/main" r:id="rId26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-NA-FORUM.png">
                      <a:hlinkClick r:id="rId26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максимальная просадка 7076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Если стоп 4 600, каким образом максимальная просадка превышает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стоп ?</w:t>
      </w:r>
      <w:proofErr w:type="gramEnd"/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2) второй файл </w:t>
      </w:r>
      <w:proofErr w:type="spellStart"/>
      <w:proofErr w:type="gramStart"/>
      <w:r>
        <w:rPr>
          <w:rFonts w:ascii="Tahoma" w:hAnsi="Tahoma" w:cs="Tahoma"/>
          <w:color w:val="353C41"/>
          <w:sz w:val="21"/>
          <w:szCs w:val="21"/>
        </w:rPr>
        <w:t>html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(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>не знаю может только у меня так) анализатор на него ругается 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когда загружаю 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(EA) -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Setka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v1.43 - EURJPY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Kutsepal_dviro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14=684 0.01x1,4x4=4900_MaxDD_6300_retestAlpariECNPro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получается вот так</w:t>
      </w:r>
    </w:p>
    <w:p w:rsidR="00C31E23" w:rsidRDefault="00C31E23" w:rsidP="00C31E23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28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C31E23" w:rsidRDefault="00C31E23" w:rsidP="00C31E23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6840000" cy="3990000"/>
            <wp:effectExtent l="0" t="0" r="0" b="0"/>
            <wp:docPr id="8" name="Рисунок 8" descr="OSIBKA-MODELI.png">
              <a:hlinkClick xmlns:a="http://schemas.openxmlformats.org/drawingml/2006/main" r:id="rId2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SIBKA-MODELI.png">
                      <a:hlinkClick r:id="rId2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9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23" w:rsidRDefault="00C31E23" w:rsidP="00C31E23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4007100"/>
            <wp:effectExtent l="0" t="0" r="0" b="0"/>
            <wp:docPr id="7" name="Рисунок 7" descr="OSIBKA-MODELI-2.png">
              <a:hlinkClick xmlns:a="http://schemas.openxmlformats.org/drawingml/2006/main" r:id="rId31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SIBKA-MODELI-2.png">
                      <a:hlinkClick r:id="rId31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00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proofErr w:type="spellStart"/>
      <w:proofErr w:type="gramStart"/>
      <w:r>
        <w:rPr>
          <w:rFonts w:ascii="Tahoma" w:hAnsi="Tahoma" w:cs="Tahoma"/>
          <w:color w:val="353C41"/>
          <w:sz w:val="21"/>
          <w:szCs w:val="21"/>
        </w:rPr>
        <w:t>п.с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.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А где смотреть данный для компромиссного депо и как его считать я знаю 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а вот каким образом максимальная просадка больше стопа не понятно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==== =</w:t>
      </w:r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Этот урок в школе торгов топика вы явно прогуляли - мы много раз с 2017 разбирали как максимальная просадка теста может быть больше размера стопа в сете! 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71450" cy="171450"/>
            <wp:effectExtent l="0" t="0" r="0" b="0"/>
            <wp:docPr id="17" name="Рисунок 17" descr=":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:d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Элементарно!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90500" cy="190500"/>
            <wp:effectExtent l="0" t="0" r="0" b="0"/>
            <wp:docPr id="16" name="Рисунок 16" descr="|da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|da|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lastRenderedPageBreak/>
        <w:t xml:space="preserve">Если случился стоп и, до отбивки/отработки стопа, была еще просадка в ходе торгов: то часть просадки в ходе теста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после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может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просуммироваться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с "не отработанной" частью просадки стопа - и максимальная просадка теста окажется больше стопа!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Например, в тесте произошел стоп 4000, а после стопа открылась новая сетка с просадкой 2000 - то максимальная просадка теста будет равна сумме просадок стопа и торговавшейся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после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сетки.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498DB"/>
          <w:sz w:val="21"/>
          <w:szCs w:val="21"/>
        </w:rPr>
        <w:t xml:space="preserve">Этот факт надо прямо учитывать при расчете </w:t>
      </w:r>
      <w:proofErr w:type="spellStart"/>
      <w:r>
        <w:rPr>
          <w:rFonts w:ascii="Tahoma" w:hAnsi="Tahoma" w:cs="Tahoma"/>
          <w:color w:val="3498DB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498DB"/>
          <w:sz w:val="21"/>
          <w:szCs w:val="21"/>
        </w:rPr>
        <w:t xml:space="preserve"> для торгов </w:t>
      </w:r>
      <w:r>
        <w:rPr>
          <w:rStyle w:val="a5"/>
          <w:rFonts w:ascii="Tahoma" w:hAnsi="Tahoma" w:cs="Tahoma"/>
          <w:color w:val="3498DB"/>
          <w:sz w:val="21"/>
          <w:szCs w:val="21"/>
        </w:rPr>
        <w:t>сетами со стопами</w:t>
      </w:r>
      <w:r>
        <w:rPr>
          <w:rFonts w:ascii="Tahoma" w:hAnsi="Tahoma" w:cs="Tahoma"/>
          <w:color w:val="3498DB"/>
          <w:sz w:val="21"/>
          <w:szCs w:val="21"/>
        </w:rPr>
        <w:t>!!</w:t>
      </w:r>
      <w:r>
        <w:rPr>
          <w:rFonts w:ascii="Tahoma" w:hAnsi="Tahoma" w:cs="Tahoma"/>
          <w:noProof/>
          <w:color w:val="3498DB"/>
          <w:sz w:val="21"/>
          <w:szCs w:val="21"/>
        </w:rPr>
        <w:drawing>
          <wp:inline distT="0" distB="0" distL="0" distR="0">
            <wp:extent cx="228600" cy="171450"/>
            <wp:effectExtent l="0" t="0" r="0" b="0"/>
            <wp:docPr id="15" name="Рисунок 15" descr="l-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-)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Style w:val="a6"/>
          <w:rFonts w:ascii="Tahoma" w:hAnsi="Tahoma" w:cs="Tahoma"/>
          <w:color w:val="3498DB"/>
          <w:sz w:val="21"/>
          <w:szCs w:val="21"/>
        </w:rPr>
        <w:t xml:space="preserve">Формально </w:t>
      </w:r>
      <w:proofErr w:type="spellStart"/>
      <w:r>
        <w:rPr>
          <w:rStyle w:val="a6"/>
          <w:rFonts w:ascii="Tahoma" w:hAnsi="Tahoma" w:cs="Tahoma"/>
          <w:color w:val="3498DB"/>
          <w:sz w:val="21"/>
          <w:szCs w:val="21"/>
        </w:rPr>
        <w:t>КДепо</w:t>
      </w:r>
      <w:proofErr w:type="spellEnd"/>
      <w:r>
        <w:rPr>
          <w:rStyle w:val="a6"/>
          <w:rFonts w:ascii="Tahoma" w:hAnsi="Tahoma" w:cs="Tahoma"/>
          <w:color w:val="3498DB"/>
          <w:sz w:val="21"/>
          <w:szCs w:val="21"/>
        </w:rPr>
        <w:t> </w:t>
      </w:r>
      <w:r>
        <w:rPr>
          <w:rStyle w:val="a5"/>
          <w:rFonts w:ascii="Tahoma" w:hAnsi="Tahoma" w:cs="Tahoma"/>
          <w:b/>
          <w:bCs/>
          <w:color w:val="3498DB"/>
          <w:sz w:val="21"/>
          <w:szCs w:val="21"/>
        </w:rPr>
        <w:t xml:space="preserve">сета со </w:t>
      </w:r>
      <w:proofErr w:type="spellStart"/>
      <w:r>
        <w:rPr>
          <w:rStyle w:val="a5"/>
          <w:rFonts w:ascii="Tahoma" w:hAnsi="Tahoma" w:cs="Tahoma"/>
          <w:b/>
          <w:bCs/>
          <w:color w:val="3498DB"/>
          <w:sz w:val="21"/>
          <w:szCs w:val="21"/>
        </w:rPr>
        <w:t>стопом</w:t>
      </w:r>
      <w:proofErr w:type="spellEnd"/>
      <w:r>
        <w:rPr>
          <w:rStyle w:val="a6"/>
          <w:rFonts w:ascii="Tahoma" w:hAnsi="Tahoma" w:cs="Tahoma"/>
          <w:color w:val="3498DB"/>
          <w:sz w:val="21"/>
          <w:szCs w:val="21"/>
        </w:rPr>
        <w:t> = стопу + залоги ордеров</w:t>
      </w:r>
      <w:r>
        <w:rPr>
          <w:rFonts w:ascii="Tahoma" w:hAnsi="Tahoma" w:cs="Tahoma"/>
          <w:color w:val="3498DB"/>
          <w:sz w:val="21"/>
          <w:szCs w:val="21"/>
        </w:rPr>
        <w:t>!!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Причем можно даже меньше, поскольку просадка частично покрывается из залога ордеров!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Для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Stopout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40% и плеча 500 в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мартинах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можно грубо считать, что стоп сетки = ~90%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KDepo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сета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!!!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Но это только для сетов с явными/заданными стопами, зависит от плеча и размера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StopOut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в %%.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Коллега </w:t>
      </w:r>
      <w:hyperlink r:id="rId36" w:history="1">
        <w:r>
          <w:rPr>
            <w:rStyle w:val="a3"/>
            <w:rFonts w:ascii="Tahoma" w:hAnsi="Tahoma" w:cs="Tahoma"/>
            <w:sz w:val="19"/>
            <w:szCs w:val="19"/>
            <w:shd w:val="clear" w:color="auto" w:fill="BBD1EC"/>
          </w:rPr>
          <w:t>@Evgeni_x_67</w:t>
        </w:r>
      </w:hyperlink>
      <w:r>
        <w:rPr>
          <w:rFonts w:ascii="Tahoma" w:hAnsi="Tahoma" w:cs="Tahoma"/>
          <w:color w:val="353C41"/>
          <w:sz w:val="21"/>
          <w:szCs w:val="21"/>
        </w:rPr>
        <w:t xml:space="preserve"> безупречно выполнил тест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, корректно задав формальный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5000 сета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.</w:t>
      </w:r>
    </w:p>
    <w:p w:rsidR="007B35BD" w:rsidRDefault="007B35BD" w:rsidP="007B35BD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37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7B35BD" w:rsidRDefault="007B35BD" w:rsidP="007B35BD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3853200"/>
            <wp:effectExtent l="0" t="0" r="0" b="0"/>
            <wp:docPr id="14" name="Рисунок 14" descr="image.thumb.png.ab73d99dd79d3b6eb9406bc3f013e1a6.pn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.thumb.png.ab73d99dd79d3b6eb9406bc3f013e1a6.pn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И, соответственно, в тесте была корректно высчитана рентабельность торгов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86% годовых.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Наверно, можно попробовать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выяснить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а нельзя ли несколько уменьшить стоп, но это требует серии тестов или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доопта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...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Но вряд ли это принципиально изменит ситуацию и радикально повысит рентабельность сета в %% годовых.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Вообще торги коллеги </w:t>
      </w:r>
      <w:hyperlink r:id="rId40" w:history="1">
        <w:r>
          <w:rPr>
            <w:rStyle w:val="a3"/>
            <w:rFonts w:ascii="Tahoma" w:hAnsi="Tahoma" w:cs="Tahoma"/>
            <w:sz w:val="19"/>
            <w:szCs w:val="19"/>
            <w:shd w:val="clear" w:color="auto" w:fill="BBD1EC"/>
          </w:rPr>
          <w:t>@</w:t>
        </w:r>
        <w:proofErr w:type="spellStart"/>
        <w:r>
          <w:rPr>
            <w:rStyle w:val="a3"/>
            <w:rFonts w:ascii="Tahoma" w:hAnsi="Tahoma" w:cs="Tahoma"/>
            <w:sz w:val="19"/>
            <w:szCs w:val="19"/>
            <w:shd w:val="clear" w:color="auto" w:fill="BBD1EC"/>
          </w:rPr>
          <w:t>dviro</w:t>
        </w:r>
        <w:proofErr w:type="spellEnd"/>
      </w:hyperlink>
      <w:r>
        <w:rPr>
          <w:rFonts w:ascii="Tahoma" w:hAnsi="Tahoma" w:cs="Tahoma"/>
          <w:color w:val="353C41"/>
          <w:sz w:val="21"/>
          <w:szCs w:val="21"/>
        </w:rPr>
        <w:t> это просто феерия по элегантности ведения и достигнутым результатам!!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71450" cy="171450"/>
            <wp:effectExtent l="0" t="0" r="0" b="0"/>
            <wp:docPr id="13" name="Рисунок 13" descr="=d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=d&gt;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И это удача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для топика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, что человек поделился с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топиком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просто морем бесценной информации для анализа!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Там всё далеко не так просто...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Но человек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безиндикаторным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сетом образца 2017 зарабатывает вполне взрослые суммы!</w:t>
      </w:r>
    </w:p>
    <w:p w:rsidR="007B35BD" w:rsidRDefault="007B35BD" w:rsidP="007B35BD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42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7B35BD" w:rsidRDefault="007B35BD" w:rsidP="007B35BD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6840000" cy="3653700"/>
            <wp:effectExtent l="0" t="0" r="0" b="4445"/>
            <wp:docPr id="12" name="Рисунок 12" descr="image.thumb.png.3292ca70d2f8b6583ab9996a96198998.pn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.thumb.png.3292ca70d2f8b6583ab9996a96198998.pn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65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Я думаю, еще немало постов с анализом торгов коллеги созреет в топике, пока мы сможем изучить и освоить его опыт!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90500" cy="190500"/>
            <wp:effectExtent l="0" t="0" r="0" b="0"/>
            <wp:docPr id="11" name="Рисунок 11" descr="|da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|da|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==== =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r>
        <w:rPr>
          <w:rFonts w:ascii="Tahoma" w:hAnsi="Tahoma" w:cs="Tahoma"/>
          <w:b/>
          <w:bCs/>
          <w:color w:val="FFFFFF"/>
          <w:sz w:val="21"/>
          <w:szCs w:val="21"/>
        </w:rPr>
        <w:t> </w:t>
      </w:r>
      <w:hyperlink r:id="rId45" w:history="1">
        <w:r>
          <w:rPr>
            <w:rStyle w:val="a3"/>
            <w:rFonts w:ascii="Tahoma" w:hAnsi="Tahoma" w:cs="Tahoma"/>
            <w:b/>
            <w:bCs/>
            <w:sz w:val="21"/>
            <w:szCs w:val="21"/>
          </w:rPr>
          <w:t>Evgeni_x_67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сказал: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Протестировал на котировках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Дукас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(</w:t>
      </w:r>
      <w:hyperlink r:id="rId46" w:tgtFrame="_blank" w:history="1">
        <w:r>
          <w:rPr>
            <w:rStyle w:val="a3"/>
            <w:rFonts w:ascii="Tahoma" w:hAnsi="Tahoma" w:cs="Tahoma"/>
            <w:sz w:val="21"/>
            <w:szCs w:val="21"/>
          </w:rPr>
          <w:t>Альпари</w:t>
        </w:r>
      </w:hyperlink>
      <w:r>
        <w:rPr>
          <w:rFonts w:ascii="Tahoma" w:hAnsi="Tahoma" w:cs="Tahoma"/>
          <w:color w:val="353C41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ECN_Pro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), Просадка получилась около 6300.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Второй тест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4600 - получился один стоп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по сетке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которая начала строиться 13.12.2018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Грамотные тесты! 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71450" cy="171450"/>
            <wp:effectExtent l="0" t="0" r="0" b="0"/>
            <wp:docPr id="26" name="Рисунок 26" descr="=d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=d&gt;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color w:val="353C41"/>
          <w:sz w:val="21"/>
          <w:szCs w:val="21"/>
        </w:rPr>
        <w:t>  И репрезентативной длительности - 78 месяцев.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Примерно то, что я считаю оптимальным в оценочных тестах сетов, </w:t>
      </w:r>
      <w:hyperlink r:id="rId47" w:history="1">
        <w:r>
          <w:rPr>
            <w:rStyle w:val="a3"/>
            <w:rFonts w:ascii="Tahoma" w:hAnsi="Tahoma" w:cs="Tahoma"/>
            <w:sz w:val="21"/>
            <w:szCs w:val="21"/>
          </w:rPr>
          <w:t>о чем недавно писал</w:t>
        </w:r>
      </w:hyperlink>
      <w:r>
        <w:rPr>
          <w:rFonts w:ascii="Tahoma" w:hAnsi="Tahoma" w:cs="Tahoma"/>
          <w:color w:val="353C41"/>
          <w:sz w:val="21"/>
          <w:szCs w:val="21"/>
        </w:rPr>
        <w:t>. 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71450" cy="171450"/>
            <wp:effectExtent l="0" t="0" r="0" b="0"/>
            <wp:docPr id="25" name="Рисунок 25" descr=":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:)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Тест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4600 на корректном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=5000 Анализатор обработал нормально, рентабельность 86% годовых вычислена корректно.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49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lastRenderedPageBreak/>
        <w:drawing>
          <wp:inline distT="0" distB="0" distL="0" distR="0">
            <wp:extent cx="6840000" cy="3853200"/>
            <wp:effectExtent l="0" t="0" r="0" b="0"/>
            <wp:docPr id="24" name="Рисунок 24" descr="image.thumb.png.06d8d1995f5a58eb81a711f2d0324453.pn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.thumb.png.06d8d1995f5a58eb81a711f2d0324453.pn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Но, возможно, рентабельность сета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может оказаться и выше, если выяснится, что стоп может быть ниже.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Но для этого нужна серия тестов или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микроопт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с целью поиска минимального стопа - наименьшего стопа, при котором в ходе этого теста стоп сработает лишь 1 раз 3 января 2019.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Анализатор же подсказывает, что дикий обвал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иеновых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3 января 2019 в тесте сета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приводит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к стопу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на 13, а не на 14 колене.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Причем и 13 колено могло быть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отложкой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в реале... 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51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3801900"/>
            <wp:effectExtent l="0" t="0" r="0" b="8255"/>
            <wp:docPr id="23" name="Рисунок 23" descr="image.thumb.png.d19422fa9062e8e2923ab252b1c83e52.pn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.thumb.png.d19422fa9062e8e2923ab252b1c83e52.pn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В общим, эпизод тогда совершенно экстремальный был для любого сета - и мало сетов прошли такое без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стопов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lastRenderedPageBreak/>
        <w:t>-----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Со вторым тестом вы загадали нам конкретную загадку - Анализатор статистики сеток ваш отчет не обрабатывал!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80975" cy="180975"/>
            <wp:effectExtent l="0" t="0" r="9525" b="9525"/>
            <wp:docPr id="22" name="Рисунок 22" descr="fcpl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cplm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4238625" cy="1790700"/>
            <wp:effectExtent l="0" t="0" r="9525" b="0"/>
            <wp:docPr id="21" name="Рисунок 21" descr="Ошибка разбора файла!   Не найден заголовок блока Result -  20220202.pn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Ошибка разбора файла!   Не найден заголовок блока Result -  20220202.pn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Ясность внес коллега </w:t>
      </w:r>
      <w:hyperlink r:id="rId57" w:history="1">
        <w:r>
          <w:rPr>
            <w:rStyle w:val="a3"/>
            <w:rFonts w:ascii="Tahoma" w:hAnsi="Tahoma" w:cs="Tahoma"/>
            <w:sz w:val="19"/>
            <w:szCs w:val="19"/>
            <w:shd w:val="clear" w:color="auto" w:fill="BBD1EC"/>
          </w:rPr>
          <w:t>@</w:t>
        </w:r>
        <w:proofErr w:type="spellStart"/>
        <w:r>
          <w:rPr>
            <w:rStyle w:val="a3"/>
            <w:rFonts w:ascii="Tahoma" w:hAnsi="Tahoma" w:cs="Tahoma"/>
            <w:sz w:val="19"/>
            <w:szCs w:val="19"/>
            <w:shd w:val="clear" w:color="auto" w:fill="BBD1EC"/>
          </w:rPr>
          <w:t>elavr</w:t>
        </w:r>
        <w:proofErr w:type="spellEnd"/>
      </w:hyperlink>
      <w:r>
        <w:rPr>
          <w:rFonts w:ascii="Tahoma" w:hAnsi="Tahoma" w:cs="Tahoma"/>
          <w:color w:val="353C41"/>
          <w:sz w:val="21"/>
          <w:szCs w:val="21"/>
        </w:rPr>
        <w:t>, понявший, что вы, переименовывая отчет тестера мт4, переименовали еще и расширение файла!</w:t>
      </w:r>
      <w:r>
        <w:rPr>
          <w:rFonts w:ascii="Tahoma" w:hAnsi="Tahoma" w:cs="Tahoma"/>
          <w:noProof/>
          <w:color w:val="353C41"/>
          <w:sz w:val="21"/>
          <w:szCs w:val="21"/>
        </w:rPr>
        <w:drawing>
          <wp:inline distT="0" distB="0" distL="0" distR="0">
            <wp:extent cx="171450" cy="171450"/>
            <wp:effectExtent l="0" t="0" r="0" b="0"/>
            <wp:docPr id="20" name="Рисунок 20" descr=":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:)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58" w:history="1">
        <w:r>
          <w:rPr>
            <w:rStyle w:val="a3"/>
            <w:rFonts w:ascii="FontAwesome" w:hAnsi="FontAwesome" w:cs="Tahoma"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В 03.02.2022 в 05:25, </w:t>
      </w:r>
      <w:proofErr w:type="spellStart"/>
      <w:r>
        <w:rPr>
          <w:rFonts w:ascii="Tahoma" w:hAnsi="Tahoma" w:cs="Tahoma"/>
          <w:b/>
          <w:bCs/>
          <w:color w:val="FFFFFF"/>
          <w:sz w:val="21"/>
          <w:szCs w:val="21"/>
        </w:rPr>
        <w:fldChar w:fldCharType="begin"/>
      </w:r>
      <w:r>
        <w:rPr>
          <w:rFonts w:ascii="Tahoma" w:hAnsi="Tahoma" w:cs="Tahoma"/>
          <w:b/>
          <w:bCs/>
          <w:color w:val="FFFFFF"/>
          <w:sz w:val="21"/>
          <w:szCs w:val="21"/>
        </w:rPr>
        <w:instrText xml:space="preserve"> HYPERLINK "https://tlap.com/forum/?app=core&amp;module=members&amp;controller=profile&amp;id=104847" </w:instrText>
      </w:r>
      <w:r>
        <w:rPr>
          <w:rFonts w:ascii="Tahoma" w:hAnsi="Tahoma" w:cs="Tahoma"/>
          <w:b/>
          <w:bCs/>
          <w:color w:val="FFFFFF"/>
          <w:sz w:val="21"/>
          <w:szCs w:val="21"/>
        </w:rPr>
        <w:fldChar w:fldCharType="separate"/>
      </w:r>
      <w:r>
        <w:rPr>
          <w:rStyle w:val="a3"/>
          <w:rFonts w:ascii="Tahoma" w:hAnsi="Tahoma" w:cs="Tahoma"/>
          <w:b/>
          <w:bCs/>
          <w:sz w:val="21"/>
          <w:szCs w:val="21"/>
        </w:rPr>
        <w:t>elavr</w:t>
      </w:r>
      <w:proofErr w:type="spellEnd"/>
      <w:r>
        <w:rPr>
          <w:rFonts w:ascii="Tahoma" w:hAnsi="Tahoma" w:cs="Tahoma"/>
          <w:b/>
          <w:bCs/>
          <w:color w:val="FFFFFF"/>
          <w:sz w:val="21"/>
          <w:szCs w:val="21"/>
        </w:rPr>
        <w:fldChar w:fldCharType="end"/>
      </w:r>
      <w:r>
        <w:rPr>
          <w:rFonts w:ascii="Tahoma" w:hAnsi="Tahoma" w:cs="Tahoma"/>
          <w:b/>
          <w:bCs/>
          <w:color w:val="FFFFFF"/>
          <w:sz w:val="21"/>
          <w:szCs w:val="21"/>
        </w:rPr>
        <w:t> сказал: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МТ4 выгружает отчеты в формате HTML, файлы имеют расширение </w:t>
      </w:r>
      <w:r>
        <w:rPr>
          <w:rStyle w:val="a6"/>
          <w:rFonts w:ascii="Tahoma" w:hAnsi="Tahoma" w:cs="Tahoma"/>
          <w:color w:val="353C41"/>
          <w:sz w:val="21"/>
          <w:szCs w:val="21"/>
        </w:rPr>
        <w:t>.</w:t>
      </w:r>
      <w:proofErr w:type="spellStart"/>
      <w:r>
        <w:rPr>
          <w:rStyle w:val="a6"/>
          <w:rFonts w:ascii="Tahoma" w:hAnsi="Tahoma" w:cs="Tahoma"/>
          <w:color w:val="353C41"/>
          <w:sz w:val="21"/>
          <w:szCs w:val="21"/>
        </w:rPr>
        <w:t>htm</w:t>
      </w:r>
      <w:proofErr w:type="spellEnd"/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MT5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выгружат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отчеты в формате HTML и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эксель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. Соответственно имеют расширение </w:t>
      </w:r>
      <w:r>
        <w:rPr>
          <w:rStyle w:val="a6"/>
          <w:rFonts w:ascii="Tahoma" w:hAnsi="Tahoma" w:cs="Tahoma"/>
          <w:color w:val="353C41"/>
          <w:sz w:val="21"/>
          <w:szCs w:val="21"/>
        </w:rPr>
        <w:t>.</w:t>
      </w:r>
      <w:proofErr w:type="spellStart"/>
      <w:r>
        <w:rPr>
          <w:rStyle w:val="a6"/>
          <w:rFonts w:ascii="Tahoma" w:hAnsi="Tahoma" w:cs="Tahoma"/>
          <w:color w:val="353C41"/>
          <w:sz w:val="21"/>
          <w:szCs w:val="21"/>
        </w:rPr>
        <w:t>html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 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и</w:t>
      </w:r>
      <w:r>
        <w:rPr>
          <w:rStyle w:val="a6"/>
          <w:rFonts w:ascii="Tahoma" w:hAnsi="Tahoma" w:cs="Tahoma"/>
          <w:color w:val="353C41"/>
          <w:sz w:val="21"/>
          <w:szCs w:val="21"/>
        </w:rPr>
        <w:t> .</w:t>
      </w:r>
      <w:proofErr w:type="spellStart"/>
      <w:r>
        <w:rPr>
          <w:rStyle w:val="a6"/>
          <w:rFonts w:ascii="Tahoma" w:hAnsi="Tahoma" w:cs="Tahoma"/>
          <w:color w:val="353C41"/>
          <w:sz w:val="21"/>
          <w:szCs w:val="21"/>
        </w:rPr>
        <w:t>xmlx</w:t>
      </w:r>
      <w:proofErr w:type="spellEnd"/>
      <w:proofErr w:type="gramEnd"/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На основе этой информации построено определение типа отчета.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В данном случае мы имеем отчет МТ4, но расширение файла </w:t>
      </w:r>
      <w:r>
        <w:rPr>
          <w:rStyle w:val="a6"/>
          <w:rFonts w:ascii="Tahoma" w:hAnsi="Tahoma" w:cs="Tahoma"/>
          <w:color w:val="353C41"/>
          <w:sz w:val="21"/>
          <w:szCs w:val="21"/>
        </w:rPr>
        <w:t>.</w:t>
      </w:r>
      <w:proofErr w:type="spellStart"/>
      <w:r>
        <w:rPr>
          <w:rStyle w:val="a6"/>
          <w:rFonts w:ascii="Tahoma" w:hAnsi="Tahoma" w:cs="Tahoma"/>
          <w:color w:val="353C41"/>
          <w:sz w:val="21"/>
          <w:szCs w:val="21"/>
        </w:rPr>
        <w:t>html</w:t>
      </w:r>
      <w:proofErr w:type="spellEnd"/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Соответственно анализатор считает, что перед нами отчет МТ5 и пытается его обработать, и как следствие не находит блок Результаты, о чем и сообщает.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Достаточно просто сменить расширение на правильное:</w:t>
      </w:r>
    </w:p>
    <w:p w:rsidR="009C3EEA" w:rsidRDefault="009C3EEA" w:rsidP="009C3EEA">
      <w:pPr>
        <w:shd w:val="clear" w:color="auto" w:fill="F5F5F5"/>
        <w:rPr>
          <w:rFonts w:ascii="Tahoma" w:hAnsi="Tahoma" w:cs="Tahoma"/>
          <w:color w:val="353C41"/>
          <w:sz w:val="21"/>
          <w:szCs w:val="21"/>
        </w:rPr>
      </w:pPr>
      <w:proofErr w:type="spellStart"/>
      <w:r>
        <w:rPr>
          <w:rFonts w:ascii="Tahoma" w:hAnsi="Tahoma" w:cs="Tahoma"/>
          <w:color w:val="353C41"/>
          <w:sz w:val="21"/>
          <w:szCs w:val="21"/>
        </w:rPr>
        <w:t>Expand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После изменения расширения имени файла отчета теста с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html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на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htm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Анализатор отчет теста корректно отработал.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59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6840000" cy="3853200"/>
            <wp:effectExtent l="0" t="0" r="0" b="0"/>
            <wp:docPr id="19" name="Рисунок 19" descr="(EA) - Setka v1.43 - EURJPY Kutsepal_dviro 14=684 0.01x1,4x4=4900_MaxDD_6300_retestAlpariECNPro - Анализ 3 табл.pn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(EA) - Setka v1.43 - EURJPY Kutsepal_dviro 14=684 0.01x1,4x4=4900_MaxDD_6300_retestAlpariECNPro - Анализ 3 табл.pn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8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62" w:history="1">
        <w:r>
          <w:rPr>
            <w:rStyle w:val="a3"/>
            <w:rFonts w:ascii="FontAwesome" w:hAnsi="FontAwesome" w:cs="Tahoma"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В 02.02.2022 в 23:57, </w:t>
      </w:r>
      <w:hyperlink r:id="rId63" w:history="1">
        <w:r>
          <w:rPr>
            <w:rStyle w:val="a3"/>
            <w:rFonts w:ascii="Tahoma" w:hAnsi="Tahoma" w:cs="Tahoma"/>
            <w:b/>
            <w:bCs/>
            <w:sz w:val="21"/>
            <w:szCs w:val="21"/>
          </w:rPr>
          <w:t>Evgeni_x_67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сказал: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lastRenderedPageBreak/>
        <w:t xml:space="preserve">Просадку надо смотреть на отчете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>. Она равна 6260$ + залог 377$ = 6637$ - это компромиссный депо</w:t>
      </w:r>
    </w:p>
    <w:p w:rsid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noProof/>
          <w:color w:val="0000FF"/>
          <w:sz w:val="21"/>
          <w:szCs w:val="21"/>
        </w:rPr>
        <w:drawing>
          <wp:inline distT="0" distB="0" distL="0" distR="0">
            <wp:extent cx="8029575" cy="5067300"/>
            <wp:effectExtent l="0" t="0" r="9525" b="0"/>
            <wp:docPr id="18" name="Рисунок 18" descr="739197896_.jpg.674b7c4870bbb778d074280c6d2911f6.jpg">
              <a:hlinkClick xmlns:a="http://schemas.openxmlformats.org/drawingml/2006/main" r:id="rId20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739197896_.jpg.674b7c4870bbb778d074280c6d2911f6.jpg">
                      <a:hlinkClick r:id="rId20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57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EEA" w:rsidRDefault="009C3EEA" w:rsidP="009C3EEA">
      <w:pPr>
        <w:shd w:val="clear" w:color="auto" w:fill="F5F5F5"/>
        <w:rPr>
          <w:rFonts w:ascii="Tahoma" w:hAnsi="Tahoma" w:cs="Tahoma"/>
          <w:color w:val="353C41"/>
          <w:sz w:val="21"/>
          <w:szCs w:val="21"/>
        </w:rPr>
      </w:pPr>
      <w:proofErr w:type="spellStart"/>
      <w:r>
        <w:rPr>
          <w:rFonts w:ascii="Tahoma" w:hAnsi="Tahoma" w:cs="Tahoma"/>
          <w:color w:val="353C41"/>
          <w:sz w:val="21"/>
          <w:szCs w:val="21"/>
        </w:rPr>
        <w:t>Expand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Да, всё верно вы пишете -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этого сета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на интервале теста ~6640.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И, соответственно,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(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пересиживание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) рентабельность сета 6.6% в месяц или 79%+ годовых.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-----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Стоит обратить внимание на то, что этим сетом на периоде теста было немного выгодней (86% с 1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против 79% годовых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) торговать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, чем без (пересиживать до отката)!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Многие выше всего ставят торги без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стопов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- но конкретно этим сетом (с учетом огромного провала на НГ 2019) было немного выгодней торговать на меньшем депо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, чем на большем депо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без стопа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>!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И </w:t>
      </w:r>
      <w:r>
        <w:rPr>
          <w:rStyle w:val="a5"/>
          <w:rFonts w:ascii="Tahoma" w:hAnsi="Tahoma" w:cs="Tahoma"/>
          <w:color w:val="353C41"/>
          <w:sz w:val="21"/>
          <w:szCs w:val="21"/>
        </w:rPr>
        <w:t>только если вы умеете корректно вычислять рентабельность %% годовых</w:t>
      </w:r>
      <w:r>
        <w:rPr>
          <w:rFonts w:ascii="Tahoma" w:hAnsi="Tahoma" w:cs="Tahoma"/>
          <w:color w:val="353C41"/>
          <w:sz w:val="21"/>
          <w:szCs w:val="21"/>
        </w:rPr>
        <w:t xml:space="preserve">, можно полноценно оценить какой из вариантов торгов сетом (в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т.ч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. со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стопом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или без) выгоднее вам как инвестиция!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Прилагаю ваш архив с тестами - с измененным названием + пополненный сетом, моделью и отчетами анализатора.</w:t>
      </w:r>
    </w:p>
    <w:p w:rsidR="007B35BD" w:rsidRDefault="007B35B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9C3EEA" w:rsidRDefault="009C3EEA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==== =</w:t>
      </w:r>
    </w:p>
    <w:p w:rsidR="009C3EEA" w:rsidRDefault="009C3EEA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Коллега,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согласен почти с каждым Вашим словом, но с определенными оговорками.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Вы пытаетесь высчитать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Кдепо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опираясь на прохождение "непроходимого" и форс-мажорного участка.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В </w:t>
      </w:r>
      <w:hyperlink r:id="rId64" w:history="1">
        <w:r>
          <w:rPr>
            <w:rStyle w:val="a3"/>
            <w:rFonts w:ascii="Tahoma" w:hAnsi="Tahoma" w:cs="Tahoma"/>
            <w:sz w:val="21"/>
            <w:szCs w:val="21"/>
          </w:rPr>
          <w:t>свое посте</w:t>
        </w:r>
      </w:hyperlink>
      <w:r>
        <w:rPr>
          <w:rFonts w:ascii="Tahoma" w:hAnsi="Tahoma" w:cs="Tahoma"/>
          <w:color w:val="353C41"/>
          <w:sz w:val="21"/>
          <w:szCs w:val="21"/>
        </w:rPr>
        <w:t xml:space="preserve"> я указал на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аномальность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движения по валютной паре и совершенно неопределенное его прохождение у разных брокеров.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Примеру тому тот факт, что мой депозит пережил этот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армагедон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, хотя конечно все могло произойти и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по другому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(хвала разработчику робота за фильтры волатильности).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lastRenderedPageBreak/>
        <w:t>Закладывать депо в 1,5 раза больше необходимого разумно, если торгуется мультивалютная корзина и общий депозит меньше общей суммы просадки каждой пары (мой случай).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Ну если уж до конца правильно делать расчет просадки, то и размер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пипса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необходимо брать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в расчет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не текущий (0,87 это как я понимаю текущий), а действующий на тот период 0,90.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Не до конца знаю особенности работы TDS2 при формировании котировок, но точно знаю болезнь 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QuantDataManager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, который формирует котировки исходя из файла настроек по валютной паре, в котором размер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пипса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фиксирован на дату формирования это файла настроек. И результаты очень разняться если котировки генерируются на значительно различных настройках. Так у меня тестовые котировки сгенерированы при таких настройках:</w:t>
      </w:r>
    </w:p>
    <w:p w:rsidR="009C3EEA" w:rsidRDefault="009C3EEA" w:rsidP="009C3EEA">
      <w:pPr>
        <w:shd w:val="clear" w:color="auto" w:fill="4A4A4A"/>
        <w:rPr>
          <w:rFonts w:ascii="Tahoma" w:hAnsi="Tahoma" w:cs="Tahoma"/>
          <w:b/>
          <w:bCs/>
          <w:color w:val="FFFFFF"/>
          <w:sz w:val="21"/>
          <w:szCs w:val="21"/>
        </w:rPr>
      </w:pPr>
      <w:hyperlink r:id="rId65" w:history="1">
        <w:r>
          <w:rPr>
            <w:rStyle w:val="a3"/>
            <w:rFonts w:ascii="FontAwesome" w:hAnsi="FontAwesome" w:cs="Tahoma"/>
            <w:b/>
            <w:bCs/>
          </w:rPr>
          <w:t> </w:t>
        </w:r>
      </w:hyperlink>
      <w:r>
        <w:rPr>
          <w:rFonts w:ascii="Tahoma" w:hAnsi="Tahoma" w:cs="Tahoma"/>
          <w:b/>
          <w:bCs/>
          <w:color w:val="FFFFFF"/>
          <w:sz w:val="21"/>
          <w:szCs w:val="21"/>
        </w:rPr>
        <w:t> Скрыть контент</w:t>
      </w:r>
    </w:p>
    <w:p w:rsidR="009C3EEA" w:rsidRPr="009C3EEA" w:rsidRDefault="009C3EEA" w:rsidP="009C3EEA">
      <w:pPr>
        <w:pStyle w:val="a4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proofErr w:type="gramStart"/>
      <w:r w:rsidRPr="009C3EEA">
        <w:rPr>
          <w:rFonts w:ascii="Tahoma" w:hAnsi="Tahoma" w:cs="Tahoma"/>
          <w:color w:val="353C41"/>
          <w:sz w:val="21"/>
          <w:szCs w:val="21"/>
          <w:lang w:val="en-US"/>
        </w:rPr>
        <w:t>EURJPY_SPREAD=22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EURJPY_LOT_MIN=0.01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EURJPY_LOT_MAX=9999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EURJPY_LOT_STEP=0.01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EURJPY_STOPS_LEVEL=0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EURJPY_CONTRACT_SIZE=100000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EURJPY_TICK_VALUE=0.9170021366149783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EURJPY_TICK_SIZE=0.001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EURJPY_PROFIT_MODE=0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EURJPY_SWAP_TYPE=0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EURJPY_SWAP_LONG=-3.9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EURJPY_SWAP_SHORT=-2.3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EURJPY_FREE_MARGIN_MODE=1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EURJPY_MARGIN_MODE=0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EURJPY_MARGIN_STOPOUT=19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EURJPY_MARGIN_STOPOUT_MODE=0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EURJPY_MARGIN_INITIAL=0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EURJPY_MARGIN_MAINTENANCE=0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EURJPY_MARGIN_HEDGED=50000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EURJPY_FREEZE_LEVEL=0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EURJPY_MODE_BID=121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EURJPY_MODE_MARGINREQUIRED=222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EURJPY_MODE_MARGINCALCMODE=0</w:t>
      </w: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br/>
        <w:t>EURJPY_MODE_POINT=0.001</w:t>
      </w:r>
      <w:proofErr w:type="gramEnd"/>
    </w:p>
    <w:p w:rsidR="009C3EEA" w:rsidRP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  <w:lang w:val="en-US"/>
        </w:rPr>
      </w:pPr>
      <w:r w:rsidRPr="009C3EEA">
        <w:rPr>
          <w:rFonts w:ascii="Tahoma" w:hAnsi="Tahoma" w:cs="Tahoma"/>
          <w:color w:val="353C41"/>
          <w:sz w:val="21"/>
          <w:szCs w:val="21"/>
          <w:lang w:val="en-US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Но что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сэт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относится к тяжелой весовой категории это в точку. Как альтернатива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сэты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> M0kass_V1.2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 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 xml:space="preserve">P.S. Небольшая ремарка. О </w:t>
      </w:r>
      <w:proofErr w:type="gramStart"/>
      <w:r>
        <w:rPr>
          <w:rFonts w:ascii="Tahoma" w:hAnsi="Tahoma" w:cs="Tahoma"/>
          <w:color w:val="353C41"/>
          <w:sz w:val="21"/>
          <w:szCs w:val="21"/>
        </w:rPr>
        <w:t>том</w:t>
      </w:r>
      <w:proofErr w:type="gramEnd"/>
      <w:r>
        <w:rPr>
          <w:rFonts w:ascii="Tahoma" w:hAnsi="Tahoma" w:cs="Tahoma"/>
          <w:color w:val="353C41"/>
          <w:sz w:val="21"/>
          <w:szCs w:val="21"/>
        </w:rPr>
        <w:t xml:space="preserve"> что мой депозит пережил этот участок я не могу продемонстрировать на мониторинге счета.</w:t>
      </w:r>
    </w:p>
    <w:p w:rsidR="009C3EEA" w:rsidRDefault="009C3EEA" w:rsidP="009C3EEA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hyperlink r:id="rId66" w:tgtFrame="_blank" w:history="1">
        <w:r>
          <w:rPr>
            <w:rStyle w:val="a3"/>
            <w:rFonts w:ascii="Tahoma" w:hAnsi="Tahoma" w:cs="Tahoma"/>
            <w:sz w:val="21"/>
            <w:szCs w:val="21"/>
          </w:rPr>
          <w:t>Счет TAI-3</w:t>
        </w:r>
      </w:hyperlink>
      <w:r>
        <w:rPr>
          <w:rFonts w:ascii="Tahoma" w:hAnsi="Tahoma" w:cs="Tahoma"/>
          <w:color w:val="353C41"/>
          <w:sz w:val="21"/>
          <w:szCs w:val="21"/>
        </w:rPr>
        <w:t xml:space="preserve"> (заводился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ребалансировкой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для генерации прибыли на поездку в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Тайланд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) был открыт позже этого участка. Поэтому придется верить мне на слово, а это конечно так себе </w:t>
      </w:r>
      <w:proofErr w:type="spellStart"/>
      <w:r>
        <w:rPr>
          <w:rFonts w:ascii="Tahoma" w:hAnsi="Tahoma" w:cs="Tahoma"/>
          <w:color w:val="353C41"/>
          <w:sz w:val="21"/>
          <w:szCs w:val="21"/>
        </w:rPr>
        <w:t>доказательтсво</w:t>
      </w:r>
      <w:proofErr w:type="spellEnd"/>
      <w:r>
        <w:rPr>
          <w:rFonts w:ascii="Tahoma" w:hAnsi="Tahoma" w:cs="Tahoma"/>
          <w:color w:val="353C41"/>
          <w:sz w:val="21"/>
          <w:szCs w:val="21"/>
        </w:rPr>
        <w:t xml:space="preserve"> для окружающих.</w:t>
      </w:r>
    </w:p>
    <w:p w:rsidR="009C3EEA" w:rsidRDefault="008B634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r>
        <w:rPr>
          <w:rFonts w:ascii="Tahoma" w:hAnsi="Tahoma" w:cs="Tahoma"/>
          <w:color w:val="353C41"/>
          <w:sz w:val="21"/>
          <w:szCs w:val="21"/>
        </w:rPr>
        <w:t>==== =</w:t>
      </w:r>
    </w:p>
    <w:p w:rsidR="008B634D" w:rsidRDefault="008B634D" w:rsidP="007B35BD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  <w:bookmarkStart w:id="0" w:name="_GoBack"/>
      <w:bookmarkEnd w:id="0"/>
    </w:p>
    <w:p w:rsidR="00C31E23" w:rsidRDefault="00C31E23" w:rsidP="00C31E23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C31E23" w:rsidRPr="002F46F7" w:rsidRDefault="00C31E23" w:rsidP="002F46F7">
      <w:pPr>
        <w:pStyle w:val="a4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  <w:sz w:val="21"/>
          <w:szCs w:val="21"/>
        </w:rPr>
      </w:pPr>
    </w:p>
    <w:p w:rsidR="002F46F7" w:rsidRPr="002F46F7" w:rsidRDefault="002F46F7"/>
    <w:sectPr w:rsidR="002F46F7" w:rsidRPr="002F46F7" w:rsidSect="002F46F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Awesom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5AE4"/>
    <w:rsid w:val="00085AE4"/>
    <w:rsid w:val="002F46F7"/>
    <w:rsid w:val="007B35BD"/>
    <w:rsid w:val="008B634D"/>
    <w:rsid w:val="009C3EEA"/>
    <w:rsid w:val="00AF7D29"/>
    <w:rsid w:val="00C31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88048A"/>
  <w15:chartTrackingRefBased/>
  <w15:docId w15:val="{E29389F5-6A85-49D4-9C05-E8A2E6D01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F46F7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2F46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7B35BD"/>
    <w:rPr>
      <w:i/>
      <w:iCs/>
    </w:rPr>
  </w:style>
  <w:style w:type="character" w:styleId="a6">
    <w:name w:val="Strong"/>
    <w:basedOn w:val="a0"/>
    <w:uiPriority w:val="22"/>
    <w:qFormat/>
    <w:rsid w:val="007B35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94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274268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29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948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796589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8" w:color="auto"/>
            <w:right w:val="none" w:sz="0" w:space="0" w:color="auto"/>
          </w:divBdr>
          <w:divsChild>
            <w:div w:id="1634676503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18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651674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42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55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1076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366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847645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8" w:color="auto"/>
            <w:right w:val="none" w:sz="0" w:space="0" w:color="auto"/>
          </w:divBdr>
          <w:divsChild>
            <w:div w:id="2040540924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11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11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268419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17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879007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8" w:color="auto"/>
            <w:right w:val="none" w:sz="0" w:space="0" w:color="auto"/>
          </w:divBdr>
          <w:divsChild>
            <w:div w:id="1580553528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3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84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2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14393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14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12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82384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34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33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95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238838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47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69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26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363963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38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87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168864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8" w:color="auto"/>
            <w:right w:val="none" w:sz="0" w:space="0" w:color="auto"/>
          </w:divBdr>
          <w:divsChild>
            <w:div w:id="825168586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26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64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551971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003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70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728124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775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94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5880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91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955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lap.com/forum/topic/2738-sovetnik-forex-setka-trader-mod-i-ea-setka/page/665/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fxpics.ru/images/2022/02/03/1-NA-FORUM.png" TargetMode="External"/><Relationship Id="rId39" Type="http://schemas.openxmlformats.org/officeDocument/2006/relationships/image" Target="media/image14.png"/><Relationship Id="rId21" Type="http://schemas.openxmlformats.org/officeDocument/2006/relationships/image" Target="media/image5.jpeg"/><Relationship Id="rId34" Type="http://schemas.openxmlformats.org/officeDocument/2006/relationships/image" Target="media/image12.gif"/><Relationship Id="rId42" Type="http://schemas.openxmlformats.org/officeDocument/2006/relationships/hyperlink" Target="https://tlap.com/forum/topic/2738-sovetnik-forex-setka-trader-mod-i-ea-setka/page/665/" TargetMode="External"/><Relationship Id="rId47" Type="http://schemas.openxmlformats.org/officeDocument/2006/relationships/hyperlink" Target="https://tlap.com/forum/topic/2738-sovetnik-forex-setka-trader-mod-i-ea-setka/?do=findComment&amp;comment=495501" TargetMode="External"/><Relationship Id="rId50" Type="http://schemas.openxmlformats.org/officeDocument/2006/relationships/hyperlink" Target="https://tlap.com/forum/uploads/monthly_2022_02/image.png.10486b28b4d3ed59af8f42e9f8b34fff.png" TargetMode="External"/><Relationship Id="rId55" Type="http://schemas.openxmlformats.org/officeDocument/2006/relationships/hyperlink" Target="https://tlap.com/forum/uploads/monthly_2022_02/878046709_!Result-20220202.png.b6b408268bb0e28825102f721167ee67.png" TargetMode="External"/><Relationship Id="rId63" Type="http://schemas.openxmlformats.org/officeDocument/2006/relationships/hyperlink" Target="https://tlap.com/forum/?app=core&amp;module=members&amp;controller=profile&amp;id=44629" TargetMode="External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6" Type="http://schemas.openxmlformats.org/officeDocument/2006/relationships/hyperlink" Target="https://tlap.com/forum/topic/2738-sovetnik-forex-setka-trader-mod-i-ea-setka/page/665/" TargetMode="External"/><Relationship Id="rId29" Type="http://schemas.openxmlformats.org/officeDocument/2006/relationships/hyperlink" Target="https://fxpics.ru/images/2022/02/03/OSIBKA-MODELI.png" TargetMode="External"/><Relationship Id="rId1" Type="http://schemas.openxmlformats.org/officeDocument/2006/relationships/styles" Target="styles.xml"/><Relationship Id="rId6" Type="http://schemas.openxmlformats.org/officeDocument/2006/relationships/hyperlink" Target="https://tlap.com/forum/uploads/monthly_2022_02/image.png.e9a02bf2d9b7d1d3f70af8f7dab06d55.png" TargetMode="External"/><Relationship Id="rId11" Type="http://schemas.openxmlformats.org/officeDocument/2006/relationships/hyperlink" Target="https://fxpics.ru/images/2022/02/02/TENA-PIPSA-NA-FORUM.png" TargetMode="External"/><Relationship Id="rId24" Type="http://schemas.openxmlformats.org/officeDocument/2006/relationships/hyperlink" Target="https://fxpics.ru/images/2022/02/03/ARKIV-NA-FORUM.png" TargetMode="External"/><Relationship Id="rId32" Type="http://schemas.openxmlformats.org/officeDocument/2006/relationships/image" Target="media/image10.png"/><Relationship Id="rId37" Type="http://schemas.openxmlformats.org/officeDocument/2006/relationships/hyperlink" Target="https://tlap.com/forum/topic/2738-sovetnik-forex-setka-trader-mod-i-ea-setka/page/665/" TargetMode="External"/><Relationship Id="rId40" Type="http://schemas.openxmlformats.org/officeDocument/2006/relationships/hyperlink" Target="https://tlap.com/forum/profiles/89671/info/" TargetMode="External"/><Relationship Id="rId45" Type="http://schemas.openxmlformats.org/officeDocument/2006/relationships/hyperlink" Target="https://tlap.com/forum/?app=core&amp;module=members&amp;controller=profile&amp;id=44629" TargetMode="External"/><Relationship Id="rId53" Type="http://schemas.openxmlformats.org/officeDocument/2006/relationships/image" Target="media/image18.png"/><Relationship Id="rId58" Type="http://schemas.openxmlformats.org/officeDocument/2006/relationships/hyperlink" Target="https://tlap.com/forum/topic/2738-sovetnik-forex-setka-trader-mod-i-ea-setka/page/665/" TargetMode="External"/><Relationship Id="rId66" Type="http://schemas.openxmlformats.org/officeDocument/2006/relationships/hyperlink" Target="https://www.myfxbook.com/members/dviro/tai-3/3283607" TargetMode="External"/><Relationship Id="rId5" Type="http://schemas.openxmlformats.org/officeDocument/2006/relationships/hyperlink" Target="https://tlap.com/forum/topic/2738-sovetnik-forex-setka-trader-mod-i-ea-setka/page/665/" TargetMode="External"/><Relationship Id="rId15" Type="http://schemas.openxmlformats.org/officeDocument/2006/relationships/image" Target="media/image3.png"/><Relationship Id="rId23" Type="http://schemas.openxmlformats.org/officeDocument/2006/relationships/image" Target="media/image6.jpeg"/><Relationship Id="rId28" Type="http://schemas.openxmlformats.org/officeDocument/2006/relationships/hyperlink" Target="https://tlap.com/forum/topic/2738-sovetnik-forex-setka-trader-mod-i-ea-setka/page/665/" TargetMode="External"/><Relationship Id="rId36" Type="http://schemas.openxmlformats.org/officeDocument/2006/relationships/hyperlink" Target="https://tlap.com/forum/profiles/44629/info/" TargetMode="External"/><Relationship Id="rId49" Type="http://schemas.openxmlformats.org/officeDocument/2006/relationships/hyperlink" Target="https://tlap.com/forum/topic/2738-sovetnik-forex-setka-trader-mod-i-ea-setka/page/665/" TargetMode="External"/><Relationship Id="rId57" Type="http://schemas.openxmlformats.org/officeDocument/2006/relationships/hyperlink" Target="https://tlap.com/forum/profiles/104847/info/" TargetMode="External"/><Relationship Id="rId61" Type="http://schemas.openxmlformats.org/officeDocument/2006/relationships/image" Target="media/image21.png"/><Relationship Id="rId10" Type="http://schemas.openxmlformats.org/officeDocument/2006/relationships/hyperlink" Target="https://tlap.com/forum/topic/2738-sovetnik-forex-setka-trader-mod-i-ea-setka/page/665/" TargetMode="External"/><Relationship Id="rId19" Type="http://schemas.openxmlformats.org/officeDocument/2006/relationships/hyperlink" Target="https://tlap.com/forum/topic/2738-sovetnik-forex-setka-trader-mod-i-ea-setka/?do=findComment&amp;comment=495700" TargetMode="External"/><Relationship Id="rId31" Type="http://schemas.openxmlformats.org/officeDocument/2006/relationships/hyperlink" Target="https://fxpics.ru/images/2022/02/03/OSIBKA-MODELI-2.png" TargetMode="External"/><Relationship Id="rId44" Type="http://schemas.openxmlformats.org/officeDocument/2006/relationships/image" Target="media/image16.png"/><Relationship Id="rId52" Type="http://schemas.openxmlformats.org/officeDocument/2006/relationships/hyperlink" Target="https://tlap.com/forum/uploads/monthly_2022_02/image.png.53566cc4346ad7f96c119aa04608e72b.png" TargetMode="External"/><Relationship Id="rId60" Type="http://schemas.openxmlformats.org/officeDocument/2006/relationships/hyperlink" Target="https://tlap.com/forum/uploads/monthly_2022_02/912896135_(EA)-Setkav1.43-EURJPYKutsepal_dviro146840.01x14x44900_MaxDD_6300_retestAlpariECNPro-3.png.982ce8b3d69c4860a0e4463221e4cc12.png" TargetMode="External"/><Relationship Id="rId65" Type="http://schemas.openxmlformats.org/officeDocument/2006/relationships/hyperlink" Target="https://tlap.com/forum/topic/2738-sovetnik-forex-setka-trader-mod-i-ea-setka/page/665/" TargetMode="External"/><Relationship Id="rId4" Type="http://schemas.openxmlformats.org/officeDocument/2006/relationships/hyperlink" Target="https://gobymylink.com/ru/?partner_id=1215286" TargetMode="External"/><Relationship Id="rId9" Type="http://schemas.openxmlformats.org/officeDocument/2006/relationships/hyperlink" Target="https://gobymylink.com/ru/?partner_id=1215286" TargetMode="External"/><Relationship Id="rId14" Type="http://schemas.openxmlformats.org/officeDocument/2006/relationships/hyperlink" Target="https://fxpics.ru/images/2022/02/02/MAKSIMALNAY-PROSADKA.png" TargetMode="External"/><Relationship Id="rId22" Type="http://schemas.openxmlformats.org/officeDocument/2006/relationships/hyperlink" Target="https://tlap.com/forum/uploads/monthly_2022_02/226889548_.jpg.a644e5aaab5612b2fd9a5a836a81bb29.jpg" TargetMode="External"/><Relationship Id="rId27" Type="http://schemas.openxmlformats.org/officeDocument/2006/relationships/image" Target="media/image8.png"/><Relationship Id="rId30" Type="http://schemas.openxmlformats.org/officeDocument/2006/relationships/image" Target="media/image9.png"/><Relationship Id="rId35" Type="http://schemas.openxmlformats.org/officeDocument/2006/relationships/image" Target="media/image13.gif"/><Relationship Id="rId43" Type="http://schemas.openxmlformats.org/officeDocument/2006/relationships/hyperlink" Target="https://tlap.com/forum/uploads/monthly_2022_02/image.png.064e795188482dfb4cd3f511905d57f6.png" TargetMode="External"/><Relationship Id="rId48" Type="http://schemas.openxmlformats.org/officeDocument/2006/relationships/image" Target="media/image17.gif"/><Relationship Id="rId56" Type="http://schemas.openxmlformats.org/officeDocument/2006/relationships/image" Target="media/image20.png"/><Relationship Id="rId64" Type="http://schemas.openxmlformats.org/officeDocument/2006/relationships/hyperlink" Target="https://tlap.com/forum/topic/2738-sovetnik-forex-setka-trader-mod-i-ea-setka/?do=findComment&amp;comment=495683" TargetMode="External"/><Relationship Id="rId8" Type="http://schemas.openxmlformats.org/officeDocument/2006/relationships/hyperlink" Target="https://tlap.com/forum/?app=core&amp;module=members&amp;controller=profile&amp;id=44629" TargetMode="External"/><Relationship Id="rId51" Type="http://schemas.openxmlformats.org/officeDocument/2006/relationships/hyperlink" Target="https://tlap.com/forum/topic/2738-sovetnik-forex-setka-trader-mod-i-ea-setka/page/665/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hyperlink" Target="https://fxpics.ru/images/2022/02/02/MDEL-NA-FORUM.png" TargetMode="External"/><Relationship Id="rId25" Type="http://schemas.openxmlformats.org/officeDocument/2006/relationships/image" Target="media/image7.png"/><Relationship Id="rId33" Type="http://schemas.openxmlformats.org/officeDocument/2006/relationships/image" Target="media/image11.gif"/><Relationship Id="rId38" Type="http://schemas.openxmlformats.org/officeDocument/2006/relationships/hyperlink" Target="https://tlap.com/forum/uploads/monthly_2022_02/image.png.3c8a61624b8d8eaed65c74ec04c34d90.png" TargetMode="External"/><Relationship Id="rId46" Type="http://schemas.openxmlformats.org/officeDocument/2006/relationships/hyperlink" Target="https://gobymylink.com/ru/?partner_id=1215286" TargetMode="External"/><Relationship Id="rId59" Type="http://schemas.openxmlformats.org/officeDocument/2006/relationships/hyperlink" Target="https://tlap.com/forum/topic/2738-sovetnik-forex-setka-trader-mod-i-ea-setka/page/665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tlap.com/forum/uploads/monthly_2022_02/739197896_.jpg.674b7c4870bbb778d074280c6d2911f6.jpg" TargetMode="External"/><Relationship Id="rId41" Type="http://schemas.openxmlformats.org/officeDocument/2006/relationships/image" Target="media/image15.gif"/><Relationship Id="rId54" Type="http://schemas.openxmlformats.org/officeDocument/2006/relationships/image" Target="media/image19.gif"/><Relationship Id="rId62" Type="http://schemas.openxmlformats.org/officeDocument/2006/relationships/hyperlink" Target="https://tlap.com/forum/topic/2738-sovetnik-forex-setka-trader-mod-i-ea-setka/page/66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12</Pages>
  <Words>1879</Words>
  <Characters>10712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2022-02-05T04:44:00Z</dcterms:created>
  <dcterms:modified xsi:type="dcterms:W3CDTF">2022-02-05T05:39:00Z</dcterms:modified>
</cp:coreProperties>
</file>